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:rsidR="009C5B7A" w:rsidRDefault="009C5B7A" w:rsidP="009C5B7A">
      <w:pPr>
        <w:spacing w:line="360" w:lineRule="auto"/>
        <w:ind w:firstLine="708"/>
        <w:jc w:val="both"/>
      </w:pPr>
    </w:p>
    <w:p w:rsidR="009C5B7A" w:rsidRDefault="009C5B7A" w:rsidP="009C5B7A">
      <w:pPr>
        <w:spacing w:line="360" w:lineRule="auto"/>
        <w:ind w:firstLine="708"/>
        <w:jc w:val="both"/>
      </w:pPr>
      <w:r>
        <w:t>Ministerstwo Rodziny i Polityki Społecznej przygotowało kolejne rozwiązania z myślą o wsparciu rodzin. Rozwiązaniami tymi są: rodzinny kapitał opiekuńczy oraz dofinansowanie obniżenia opłaty za pobyt dziecka w żł</w:t>
      </w:r>
      <w:bookmarkStart w:id="0" w:name="_GoBack"/>
      <w:bookmarkEnd w:id="0"/>
      <w:r>
        <w:t xml:space="preserve">obku, klubie dziecięcym lub u dziennego opiekuna. 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Dofinansowanie to będzie przysługiwać bez względu na osiągany przez rodzica dochód.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 xml:space="preserve">Realizacja dofinansowania, tj. prowadzenie postępowania wsprawie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>. Wniosek o ustalenie prawa do</w:t>
      </w:r>
      <w:r w:rsidRPr="00635DF5">
        <w:t xml:space="preserve"> dofinansowania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</w:t>
      </w:r>
      <w:r w:rsidRPr="007B3DFD">
        <w:lastRenderedPageBreak/>
        <w:t xml:space="preserve">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miesiącod kwietnia 2022 r.w terminie 5 dni roboczychliczonych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>PIU Emp@</w:t>
      </w:r>
      <w:r w:rsidRPr="0031196E">
        <w:rPr>
          <w:b/>
        </w:rPr>
        <w:t>tia</w:t>
      </w:r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dane dotyczące dziecka uczęszczającego do żłobka, klubu dziecięcego lub objętego opieką dziennego opiekuna: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rozpoczęcia i zakończenia uczęszczania przez dziecko do danego żłobka, klubu dziecięcego lub opieki sprawowanej przez dziennego opiekuna,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>Konto organizacji na PIU Emp@tia</w:t>
      </w:r>
    </w:p>
    <w:p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Emp@tia przez podmioty prowadzące lub chcące prowadzić instytucje opieki (inne niż gminy). Podmioty te będą zobowiązane do założenia na PIU Emp@tia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:rsidR="009C5B7A" w:rsidRDefault="009C5B7A" w:rsidP="009C5B7A">
      <w:pPr>
        <w:spacing w:line="360" w:lineRule="auto"/>
        <w:jc w:val="both"/>
      </w:pPr>
      <w:r>
        <w:tab/>
      </w:r>
    </w:p>
    <w:p w:rsidR="009C5B7A" w:rsidRPr="000645C5" w:rsidRDefault="009C5B7A" w:rsidP="009C5B7A">
      <w:pPr>
        <w:spacing w:line="360" w:lineRule="auto"/>
        <w:ind w:firstLine="708"/>
        <w:jc w:val="both"/>
      </w:pPr>
    </w:p>
    <w:p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FB" w:rsidRDefault="00E726FB">
      <w:r>
        <w:separator/>
      </w:r>
    </w:p>
  </w:endnote>
  <w:endnote w:type="continuationSeparator" w:id="1">
    <w:p w:rsidR="00E726FB" w:rsidRDefault="00E7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FB" w:rsidRDefault="00E726FB">
      <w:r>
        <w:separator/>
      </w:r>
    </w:p>
  </w:footnote>
  <w:footnote w:type="continuationSeparator" w:id="1">
    <w:p w:rsidR="00E726FB" w:rsidRDefault="00E72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B7A"/>
    <w:rsid w:val="000876B9"/>
    <w:rsid w:val="0034472B"/>
    <w:rsid w:val="0040585D"/>
    <w:rsid w:val="00937E0E"/>
    <w:rsid w:val="009547E2"/>
    <w:rsid w:val="00990889"/>
    <w:rsid w:val="009C5B7A"/>
    <w:rsid w:val="00A223FE"/>
    <w:rsid w:val="00AD7A93"/>
    <w:rsid w:val="00CE0D41"/>
    <w:rsid w:val="00DB7C99"/>
    <w:rsid w:val="00E726FB"/>
    <w:rsid w:val="00EA4870"/>
    <w:rsid w:val="00FC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sekretariat</cp:lastModifiedBy>
  <cp:revision>2</cp:revision>
  <dcterms:created xsi:type="dcterms:W3CDTF">2021-12-30T13:57:00Z</dcterms:created>
  <dcterms:modified xsi:type="dcterms:W3CDTF">2021-12-30T13:57:00Z</dcterms:modified>
</cp:coreProperties>
</file>